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A305B8" w:rsidRPr="00A305B8">
        <w:rPr>
          <w:rFonts w:ascii="Calibri" w:hAnsi="Calibri"/>
          <w:b/>
          <w:sz w:val="20"/>
        </w:rPr>
        <w:t>9am on Tuesday 30</w:t>
      </w:r>
      <w:r w:rsidR="00A305B8" w:rsidRPr="00A305B8">
        <w:rPr>
          <w:rFonts w:ascii="Calibri" w:hAnsi="Calibri"/>
          <w:b/>
          <w:sz w:val="20"/>
          <w:vertAlign w:val="superscript"/>
        </w:rPr>
        <w:t>th</w:t>
      </w:r>
      <w:r w:rsidR="00A305B8" w:rsidRPr="00A305B8">
        <w:rPr>
          <w:rFonts w:ascii="Calibri" w:hAnsi="Calibri"/>
          <w:b/>
          <w:sz w:val="20"/>
        </w:rPr>
        <w:t xml:space="preserve"> May 2023</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A305B8" w:rsidRPr="00A305B8">
              <w:rPr>
                <w:rFonts w:ascii="Calibri" w:hAnsi="Calibri"/>
                <w:b/>
                <w:sz w:val="22"/>
              </w:rPr>
              <w:t>College Officer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A305B8">
        <w:rPr>
          <w:rFonts w:ascii="Calibri" w:hAnsi="Calibri"/>
          <w:b/>
          <w:sz w:val="22"/>
        </w:rPr>
        <w:t>College Officer</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05B8"/>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E0F3F"/>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18</TotalTime>
  <Pages>6</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9</cp:revision>
  <cp:lastPrinted>2020-02-25T18:12:00Z</cp:lastPrinted>
  <dcterms:created xsi:type="dcterms:W3CDTF">2022-01-14T12:22:00Z</dcterms:created>
  <dcterms:modified xsi:type="dcterms:W3CDTF">2023-05-10T09:10:00Z</dcterms:modified>
</cp:coreProperties>
</file>