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37C3" w14:textId="2210941B" w:rsidR="00416C15" w:rsidRPr="00582258" w:rsidRDefault="00416C15" w:rsidP="00995EE4">
      <w:pPr>
        <w:rPr>
          <w:rFonts w:ascii="Calibri" w:hAnsi="Calibri" w:cs="Calibri"/>
          <w:b/>
          <w:bCs/>
          <w:sz w:val="22"/>
          <w:szCs w:val="22"/>
        </w:rPr>
      </w:pPr>
    </w:p>
    <w:p w14:paraId="15BB05C2" w14:textId="456680CB" w:rsidR="00416C15" w:rsidRPr="00582258" w:rsidRDefault="00582258" w:rsidP="00416C15">
      <w:pPr>
        <w:jc w:val="center"/>
        <w:rPr>
          <w:rFonts w:ascii="Calibri" w:hAnsi="Calibri" w:cs="Calibri"/>
          <w:sz w:val="22"/>
          <w:szCs w:val="22"/>
        </w:rPr>
      </w:pPr>
      <w:r>
        <w:rPr>
          <w:rFonts w:ascii="Calibri" w:hAnsi="Calibri" w:cs="Calibri"/>
          <w:b/>
          <w:bCs/>
          <w:sz w:val="22"/>
          <w:szCs w:val="22"/>
        </w:rPr>
        <w:br/>
      </w:r>
      <w:r>
        <w:rPr>
          <w:rFonts w:ascii="Calibri" w:hAnsi="Calibri" w:cs="Calibri"/>
          <w:b/>
          <w:bCs/>
          <w:sz w:val="22"/>
          <w:szCs w:val="22"/>
        </w:rPr>
        <w:br/>
      </w:r>
      <w:r w:rsidR="00416C15" w:rsidRPr="00582258">
        <w:rPr>
          <w:rFonts w:ascii="Calibri" w:hAnsi="Calibri" w:cs="Calibri"/>
          <w:b/>
          <w:bCs/>
          <w:sz w:val="22"/>
          <w:szCs w:val="22"/>
        </w:rPr>
        <w:t>Investment Committee Member (Voluntary Role)</w:t>
      </w:r>
      <w:r w:rsidR="00416C15" w:rsidRPr="00582258">
        <w:rPr>
          <w:rFonts w:ascii="Calibri" w:hAnsi="Calibri" w:cs="Calibri"/>
          <w:sz w:val="22"/>
          <w:szCs w:val="22"/>
        </w:rPr>
        <w:br/>
      </w:r>
      <w:r w:rsidR="00416C15" w:rsidRPr="00582258">
        <w:rPr>
          <w:rFonts w:ascii="Calibri" w:hAnsi="Calibri" w:cs="Calibri"/>
          <w:i/>
          <w:iCs/>
          <w:sz w:val="22"/>
          <w:szCs w:val="22"/>
        </w:rPr>
        <w:t>Royal College of Physicians of Edinburgh (RCPE) – Two Appointments</w:t>
      </w:r>
    </w:p>
    <w:p w14:paraId="7BB94BD1" w14:textId="77777777" w:rsidR="00416C15" w:rsidRPr="00582258" w:rsidRDefault="00416C15" w:rsidP="00416C15">
      <w:pPr>
        <w:rPr>
          <w:rFonts w:ascii="Calibri" w:hAnsi="Calibri" w:cs="Calibri"/>
          <w:b/>
          <w:bCs/>
          <w:sz w:val="22"/>
          <w:szCs w:val="22"/>
        </w:rPr>
      </w:pPr>
    </w:p>
    <w:p w14:paraId="42D89F32" w14:textId="286A40CB" w:rsidR="00416C15" w:rsidRPr="00582258" w:rsidRDefault="00416C15" w:rsidP="00416C15">
      <w:pPr>
        <w:rPr>
          <w:rFonts w:ascii="Calibri" w:hAnsi="Calibri" w:cs="Calibri"/>
          <w:sz w:val="22"/>
          <w:szCs w:val="22"/>
        </w:rPr>
      </w:pPr>
      <w:r w:rsidRPr="00582258">
        <w:rPr>
          <w:rFonts w:ascii="Calibri" w:hAnsi="Calibri" w:cs="Calibri"/>
          <w:b/>
          <w:bCs/>
          <w:sz w:val="22"/>
          <w:szCs w:val="22"/>
        </w:rPr>
        <w:t>Role Overview</w:t>
      </w:r>
      <w:r w:rsidR="00A502BF" w:rsidRPr="00582258">
        <w:rPr>
          <w:rFonts w:ascii="Calibri" w:hAnsi="Calibri" w:cs="Calibri"/>
          <w:b/>
          <w:bCs/>
          <w:sz w:val="22"/>
          <w:szCs w:val="22"/>
        </w:rPr>
        <w:br/>
      </w:r>
      <w:r w:rsidRPr="00582258">
        <w:rPr>
          <w:rFonts w:ascii="Calibri" w:hAnsi="Calibri" w:cs="Calibri"/>
          <w:sz w:val="22"/>
          <w:szCs w:val="22"/>
        </w:rPr>
        <w:br/>
        <w:t>The Royal College of Physicians of Edinburgh seeks to appoint two members to its Investment Committee. This is a voluntary position. Chaired by the College Treasurer, the Committee is responsible for providing oversight and assurance in respect of the College’s professionally managed investment portfolio, ensuring that it is aligned with the College’s strategic objectives, risk appetite, and long</w:t>
      </w:r>
      <w:r w:rsidRPr="00582258">
        <w:rPr>
          <w:rFonts w:ascii="Calibri" w:hAnsi="Calibri" w:cs="Calibri"/>
          <w:sz w:val="22"/>
          <w:szCs w:val="22"/>
        </w:rPr>
        <w:noBreakHyphen/>
        <w:t>term financial sustainability.</w:t>
      </w:r>
    </w:p>
    <w:p w14:paraId="0B601217" w14:textId="0E9E8AD6" w:rsidR="00416C15" w:rsidRPr="00582258" w:rsidRDefault="00416C15" w:rsidP="00416C15">
      <w:pPr>
        <w:rPr>
          <w:rFonts w:ascii="Calibri" w:hAnsi="Calibri" w:cs="Calibri"/>
          <w:sz w:val="22"/>
          <w:szCs w:val="22"/>
        </w:rPr>
      </w:pPr>
      <w:r w:rsidRPr="00582258">
        <w:rPr>
          <w:rFonts w:ascii="Calibri" w:hAnsi="Calibri" w:cs="Calibri"/>
          <w:b/>
          <w:bCs/>
          <w:sz w:val="22"/>
          <w:szCs w:val="22"/>
        </w:rPr>
        <w:t>Main Responsibilities</w:t>
      </w:r>
    </w:p>
    <w:p w14:paraId="7FA2B66C" w14:textId="485EDEF0" w:rsidR="00416C15" w:rsidRPr="00582258" w:rsidRDefault="00416C15" w:rsidP="00416C15">
      <w:pPr>
        <w:numPr>
          <w:ilvl w:val="0"/>
          <w:numId w:val="1"/>
        </w:numPr>
        <w:rPr>
          <w:rFonts w:ascii="Calibri" w:hAnsi="Calibri" w:cs="Calibri"/>
          <w:sz w:val="22"/>
          <w:szCs w:val="22"/>
        </w:rPr>
      </w:pPr>
      <w:r w:rsidRPr="00582258">
        <w:rPr>
          <w:rFonts w:ascii="Calibri" w:hAnsi="Calibri" w:cs="Calibri"/>
          <w:sz w:val="22"/>
          <w:szCs w:val="22"/>
        </w:rPr>
        <w:t>Provide independent scrutiny of the performance and management of the College’s investment portfolio</w:t>
      </w:r>
      <w:r w:rsidR="00DF4834" w:rsidRPr="00582258">
        <w:rPr>
          <w:rFonts w:ascii="Calibri" w:hAnsi="Calibri" w:cs="Calibri"/>
          <w:sz w:val="22"/>
          <w:szCs w:val="22"/>
        </w:rPr>
        <w:t>.</w:t>
      </w:r>
    </w:p>
    <w:p w14:paraId="203D44AC" w14:textId="7A9B65DD" w:rsidR="00416C15" w:rsidRPr="00582258" w:rsidRDefault="00416C15" w:rsidP="00416C15">
      <w:pPr>
        <w:numPr>
          <w:ilvl w:val="0"/>
          <w:numId w:val="1"/>
        </w:numPr>
        <w:rPr>
          <w:rFonts w:ascii="Calibri" w:hAnsi="Calibri" w:cs="Calibri"/>
          <w:sz w:val="22"/>
          <w:szCs w:val="22"/>
        </w:rPr>
      </w:pPr>
      <w:r w:rsidRPr="00582258">
        <w:rPr>
          <w:rFonts w:ascii="Calibri" w:hAnsi="Calibri" w:cs="Calibri"/>
          <w:sz w:val="22"/>
          <w:szCs w:val="22"/>
        </w:rPr>
        <w:t>Monitor and review the work of external investment managers and professional advisers</w:t>
      </w:r>
      <w:r w:rsidR="00DF4834" w:rsidRPr="00582258">
        <w:rPr>
          <w:rFonts w:ascii="Calibri" w:hAnsi="Calibri" w:cs="Calibri"/>
          <w:sz w:val="22"/>
          <w:szCs w:val="22"/>
        </w:rPr>
        <w:t>.</w:t>
      </w:r>
    </w:p>
    <w:p w14:paraId="698042A3" w14:textId="369FD6D5" w:rsidR="00416C15" w:rsidRPr="00582258" w:rsidRDefault="00416C15" w:rsidP="00416C15">
      <w:pPr>
        <w:numPr>
          <w:ilvl w:val="0"/>
          <w:numId w:val="1"/>
        </w:numPr>
        <w:rPr>
          <w:rFonts w:ascii="Calibri" w:hAnsi="Calibri" w:cs="Calibri"/>
          <w:sz w:val="22"/>
          <w:szCs w:val="22"/>
        </w:rPr>
      </w:pPr>
      <w:r w:rsidRPr="00582258">
        <w:rPr>
          <w:rFonts w:ascii="Calibri" w:hAnsi="Calibri" w:cs="Calibri"/>
          <w:sz w:val="22"/>
          <w:szCs w:val="22"/>
        </w:rPr>
        <w:t>Contribute to the development and periodic review of the College’s investment strategy, policies, and asset allocation</w:t>
      </w:r>
      <w:r w:rsidR="00DF4834" w:rsidRPr="00582258">
        <w:rPr>
          <w:rFonts w:ascii="Calibri" w:hAnsi="Calibri" w:cs="Calibri"/>
          <w:sz w:val="22"/>
          <w:szCs w:val="22"/>
        </w:rPr>
        <w:t>.</w:t>
      </w:r>
    </w:p>
    <w:p w14:paraId="78896458" w14:textId="2D01737C" w:rsidR="00416C15" w:rsidRPr="00582258" w:rsidRDefault="00416C15" w:rsidP="00416C15">
      <w:pPr>
        <w:numPr>
          <w:ilvl w:val="0"/>
          <w:numId w:val="1"/>
        </w:numPr>
        <w:rPr>
          <w:rFonts w:ascii="Calibri" w:hAnsi="Calibri" w:cs="Calibri"/>
          <w:sz w:val="22"/>
          <w:szCs w:val="22"/>
        </w:rPr>
      </w:pPr>
      <w:r w:rsidRPr="00582258">
        <w:rPr>
          <w:rFonts w:ascii="Calibri" w:hAnsi="Calibri" w:cs="Calibri"/>
          <w:sz w:val="22"/>
          <w:szCs w:val="22"/>
        </w:rPr>
        <w:t>Consider and advise on matters of risk, diversification, and long</w:t>
      </w:r>
      <w:r w:rsidRPr="00582258">
        <w:rPr>
          <w:rFonts w:ascii="Calibri" w:hAnsi="Calibri" w:cs="Calibri"/>
          <w:sz w:val="22"/>
          <w:szCs w:val="22"/>
        </w:rPr>
        <w:noBreakHyphen/>
        <w:t>term financial resilience</w:t>
      </w:r>
      <w:r w:rsidR="00DF4834" w:rsidRPr="00582258">
        <w:rPr>
          <w:rFonts w:ascii="Calibri" w:hAnsi="Calibri" w:cs="Calibri"/>
          <w:sz w:val="22"/>
          <w:szCs w:val="22"/>
        </w:rPr>
        <w:t>.</w:t>
      </w:r>
    </w:p>
    <w:p w14:paraId="49DB6AD8" w14:textId="2BB8282D" w:rsidR="00416C15" w:rsidRPr="00582258" w:rsidRDefault="00416C15" w:rsidP="00416C15">
      <w:pPr>
        <w:numPr>
          <w:ilvl w:val="0"/>
          <w:numId w:val="1"/>
        </w:numPr>
        <w:rPr>
          <w:rFonts w:ascii="Calibri" w:hAnsi="Calibri" w:cs="Calibri"/>
          <w:sz w:val="22"/>
          <w:szCs w:val="22"/>
        </w:rPr>
      </w:pPr>
      <w:r w:rsidRPr="00582258">
        <w:rPr>
          <w:rFonts w:ascii="Calibri" w:hAnsi="Calibri" w:cs="Calibri"/>
          <w:sz w:val="22"/>
          <w:szCs w:val="22"/>
        </w:rPr>
        <w:t>Ensure that appropriate governance, controls, and reporting arrangements are in place and effective</w:t>
      </w:r>
      <w:r w:rsidR="00DF4834" w:rsidRPr="00582258">
        <w:rPr>
          <w:rFonts w:ascii="Calibri" w:hAnsi="Calibri" w:cs="Calibri"/>
          <w:sz w:val="22"/>
          <w:szCs w:val="22"/>
        </w:rPr>
        <w:t>.</w:t>
      </w:r>
    </w:p>
    <w:p w14:paraId="019EC973" w14:textId="52EA0ECD" w:rsidR="00416C15" w:rsidRPr="00582258" w:rsidRDefault="00416C15" w:rsidP="00416C15">
      <w:pPr>
        <w:numPr>
          <w:ilvl w:val="0"/>
          <w:numId w:val="1"/>
        </w:numPr>
        <w:rPr>
          <w:rFonts w:ascii="Calibri" w:hAnsi="Calibri" w:cs="Calibri"/>
          <w:sz w:val="22"/>
          <w:szCs w:val="22"/>
        </w:rPr>
      </w:pPr>
      <w:r w:rsidRPr="00582258">
        <w:rPr>
          <w:rFonts w:ascii="Calibri" w:hAnsi="Calibri" w:cs="Calibri"/>
          <w:sz w:val="22"/>
          <w:szCs w:val="22"/>
        </w:rPr>
        <w:t>Attend and contribute to Committee meetings, supporting constructive and informed decision</w:t>
      </w:r>
      <w:r w:rsidRPr="00582258">
        <w:rPr>
          <w:rFonts w:ascii="Calibri" w:hAnsi="Calibri" w:cs="Calibri"/>
          <w:sz w:val="22"/>
          <w:szCs w:val="22"/>
        </w:rPr>
        <w:noBreakHyphen/>
        <w:t>making</w:t>
      </w:r>
      <w:r w:rsidR="00DF4834" w:rsidRPr="00582258">
        <w:rPr>
          <w:rFonts w:ascii="Calibri" w:hAnsi="Calibri" w:cs="Calibri"/>
          <w:sz w:val="22"/>
          <w:szCs w:val="22"/>
        </w:rPr>
        <w:t>.</w:t>
      </w:r>
    </w:p>
    <w:p w14:paraId="43A2E03F" w14:textId="0F446D16" w:rsidR="00416C15" w:rsidRPr="00582258" w:rsidRDefault="00416C15" w:rsidP="00416C15">
      <w:pPr>
        <w:rPr>
          <w:rFonts w:ascii="Calibri" w:hAnsi="Calibri" w:cs="Calibri"/>
          <w:sz w:val="22"/>
          <w:szCs w:val="22"/>
        </w:rPr>
      </w:pPr>
      <w:r w:rsidRPr="00582258">
        <w:rPr>
          <w:rFonts w:ascii="Calibri" w:hAnsi="Calibri" w:cs="Calibri"/>
          <w:b/>
          <w:bCs/>
          <w:sz w:val="22"/>
          <w:szCs w:val="22"/>
        </w:rPr>
        <w:t>Person Specification</w:t>
      </w:r>
      <w:r w:rsidR="00A502BF" w:rsidRPr="00582258">
        <w:rPr>
          <w:rFonts w:ascii="Calibri" w:hAnsi="Calibri" w:cs="Calibri"/>
          <w:b/>
          <w:bCs/>
          <w:sz w:val="22"/>
          <w:szCs w:val="22"/>
        </w:rPr>
        <w:br/>
      </w:r>
      <w:r w:rsidRPr="00582258">
        <w:rPr>
          <w:rFonts w:ascii="Calibri" w:hAnsi="Calibri" w:cs="Calibri"/>
          <w:sz w:val="22"/>
          <w:szCs w:val="22"/>
        </w:rPr>
        <w:br/>
        <w:t>Applicants should be able to demonstrate relevant experience in one or more of the following areas:</w:t>
      </w:r>
    </w:p>
    <w:p w14:paraId="5A81B5D1" w14:textId="7846C11C" w:rsidR="00416C15" w:rsidRPr="00582258" w:rsidRDefault="00416C15" w:rsidP="00416C15">
      <w:pPr>
        <w:numPr>
          <w:ilvl w:val="0"/>
          <w:numId w:val="2"/>
        </w:numPr>
        <w:rPr>
          <w:rFonts w:ascii="Calibri" w:hAnsi="Calibri" w:cs="Calibri"/>
          <w:sz w:val="22"/>
          <w:szCs w:val="22"/>
        </w:rPr>
      </w:pPr>
      <w:r w:rsidRPr="00582258">
        <w:rPr>
          <w:rFonts w:ascii="Calibri" w:hAnsi="Calibri" w:cs="Calibri"/>
          <w:sz w:val="22"/>
          <w:szCs w:val="22"/>
        </w:rPr>
        <w:t>Investment management, financial markets, or asset allocation</w:t>
      </w:r>
      <w:r w:rsidR="00DF4834" w:rsidRPr="00582258">
        <w:rPr>
          <w:rFonts w:ascii="Calibri" w:hAnsi="Calibri" w:cs="Calibri"/>
          <w:sz w:val="22"/>
          <w:szCs w:val="22"/>
        </w:rPr>
        <w:t>.</w:t>
      </w:r>
    </w:p>
    <w:p w14:paraId="3D28EB91" w14:textId="4D6B4BED" w:rsidR="00416C15" w:rsidRPr="00582258" w:rsidRDefault="00416C15" w:rsidP="00416C15">
      <w:pPr>
        <w:numPr>
          <w:ilvl w:val="0"/>
          <w:numId w:val="2"/>
        </w:numPr>
        <w:rPr>
          <w:rFonts w:ascii="Calibri" w:hAnsi="Calibri" w:cs="Calibri"/>
          <w:sz w:val="22"/>
          <w:szCs w:val="22"/>
        </w:rPr>
      </w:pPr>
      <w:r w:rsidRPr="00582258">
        <w:rPr>
          <w:rFonts w:ascii="Calibri" w:hAnsi="Calibri" w:cs="Calibri"/>
          <w:sz w:val="22"/>
          <w:szCs w:val="22"/>
        </w:rPr>
        <w:t>Oversight of endowment, pension fund, or charitable investments</w:t>
      </w:r>
      <w:r w:rsidR="00DF4834" w:rsidRPr="00582258">
        <w:rPr>
          <w:rFonts w:ascii="Calibri" w:hAnsi="Calibri" w:cs="Calibri"/>
          <w:sz w:val="22"/>
          <w:szCs w:val="22"/>
        </w:rPr>
        <w:t>.</w:t>
      </w:r>
    </w:p>
    <w:p w14:paraId="65E1EEF1" w14:textId="284CAD93" w:rsidR="00416C15" w:rsidRPr="00582258" w:rsidRDefault="00416C15" w:rsidP="00416C15">
      <w:pPr>
        <w:numPr>
          <w:ilvl w:val="0"/>
          <w:numId w:val="2"/>
        </w:numPr>
        <w:rPr>
          <w:rFonts w:ascii="Calibri" w:hAnsi="Calibri" w:cs="Calibri"/>
          <w:sz w:val="22"/>
          <w:szCs w:val="22"/>
        </w:rPr>
      </w:pPr>
      <w:r w:rsidRPr="00582258">
        <w:rPr>
          <w:rFonts w:ascii="Calibri" w:hAnsi="Calibri" w:cs="Calibri"/>
          <w:sz w:val="22"/>
          <w:szCs w:val="22"/>
        </w:rPr>
        <w:t>Financial governance, audit, or risk management</w:t>
      </w:r>
      <w:r w:rsidR="00DF4834" w:rsidRPr="00582258">
        <w:rPr>
          <w:rFonts w:ascii="Calibri" w:hAnsi="Calibri" w:cs="Calibri"/>
          <w:sz w:val="22"/>
          <w:szCs w:val="22"/>
        </w:rPr>
        <w:t>.</w:t>
      </w:r>
    </w:p>
    <w:p w14:paraId="27988884" w14:textId="7163DAB8" w:rsidR="00416C15" w:rsidRPr="00582258" w:rsidRDefault="00721C5B" w:rsidP="00416C15">
      <w:pPr>
        <w:rPr>
          <w:rFonts w:ascii="Calibri" w:hAnsi="Calibri" w:cs="Calibri"/>
          <w:sz w:val="22"/>
          <w:szCs w:val="22"/>
        </w:rPr>
      </w:pPr>
      <w:r w:rsidRPr="00582258">
        <w:rPr>
          <w:rFonts w:ascii="Calibri" w:hAnsi="Calibri" w:cs="Calibri"/>
          <w:sz w:val="22"/>
          <w:szCs w:val="22"/>
        </w:rPr>
        <w:br/>
      </w:r>
      <w:r w:rsidR="00416C15" w:rsidRPr="00582258">
        <w:rPr>
          <w:rFonts w:ascii="Calibri" w:hAnsi="Calibri" w:cs="Calibri"/>
          <w:sz w:val="22"/>
          <w:szCs w:val="22"/>
        </w:rPr>
        <w:t>In addition, candidates should demonstrate:</w:t>
      </w:r>
    </w:p>
    <w:p w14:paraId="21B9F830" w14:textId="20AB9827" w:rsidR="00416C15" w:rsidRPr="00582258" w:rsidRDefault="00416C15" w:rsidP="00416C15">
      <w:pPr>
        <w:numPr>
          <w:ilvl w:val="0"/>
          <w:numId w:val="3"/>
        </w:numPr>
        <w:rPr>
          <w:rFonts w:ascii="Calibri" w:hAnsi="Calibri" w:cs="Calibri"/>
          <w:sz w:val="22"/>
          <w:szCs w:val="22"/>
        </w:rPr>
      </w:pPr>
      <w:r w:rsidRPr="00582258">
        <w:rPr>
          <w:rFonts w:ascii="Calibri" w:hAnsi="Calibri" w:cs="Calibri"/>
          <w:sz w:val="22"/>
          <w:szCs w:val="22"/>
        </w:rPr>
        <w:t>Sound judgement and well</w:t>
      </w:r>
      <w:r w:rsidRPr="00582258">
        <w:rPr>
          <w:rFonts w:ascii="Calibri" w:hAnsi="Calibri" w:cs="Calibri"/>
          <w:sz w:val="22"/>
          <w:szCs w:val="22"/>
        </w:rPr>
        <w:noBreakHyphen/>
        <w:t>developed analytical skills</w:t>
      </w:r>
      <w:r w:rsidR="00DF4834" w:rsidRPr="00582258">
        <w:rPr>
          <w:rFonts w:ascii="Calibri" w:hAnsi="Calibri" w:cs="Calibri"/>
          <w:sz w:val="22"/>
          <w:szCs w:val="22"/>
        </w:rPr>
        <w:t>.</w:t>
      </w:r>
    </w:p>
    <w:p w14:paraId="767300CE" w14:textId="71F8C909" w:rsidR="00416C15" w:rsidRPr="00582258" w:rsidRDefault="00416C15" w:rsidP="00416C15">
      <w:pPr>
        <w:numPr>
          <w:ilvl w:val="0"/>
          <w:numId w:val="3"/>
        </w:numPr>
        <w:rPr>
          <w:rFonts w:ascii="Calibri" w:hAnsi="Calibri" w:cs="Calibri"/>
          <w:sz w:val="22"/>
          <w:szCs w:val="22"/>
        </w:rPr>
      </w:pPr>
      <w:r w:rsidRPr="00582258">
        <w:rPr>
          <w:rFonts w:ascii="Calibri" w:hAnsi="Calibri" w:cs="Calibri"/>
          <w:sz w:val="22"/>
          <w:szCs w:val="22"/>
        </w:rPr>
        <w:t>The ability to interpret and challenge financial and investment information</w:t>
      </w:r>
      <w:r w:rsidR="00DF4834" w:rsidRPr="00582258">
        <w:rPr>
          <w:rFonts w:ascii="Calibri" w:hAnsi="Calibri" w:cs="Calibri"/>
          <w:sz w:val="22"/>
          <w:szCs w:val="22"/>
        </w:rPr>
        <w:t>.</w:t>
      </w:r>
    </w:p>
    <w:p w14:paraId="34F2E7F5" w14:textId="7045594D" w:rsidR="00416C15" w:rsidRPr="00582258" w:rsidRDefault="00416C15" w:rsidP="00416C15">
      <w:pPr>
        <w:numPr>
          <w:ilvl w:val="0"/>
          <w:numId w:val="3"/>
        </w:numPr>
        <w:rPr>
          <w:rFonts w:ascii="Calibri" w:hAnsi="Calibri" w:cs="Calibri"/>
          <w:sz w:val="22"/>
          <w:szCs w:val="22"/>
        </w:rPr>
      </w:pPr>
      <w:r w:rsidRPr="00582258">
        <w:rPr>
          <w:rFonts w:ascii="Calibri" w:hAnsi="Calibri" w:cs="Calibri"/>
          <w:sz w:val="22"/>
          <w:szCs w:val="22"/>
        </w:rPr>
        <w:t>An understanding of governance responsibilities and fiduciary principles</w:t>
      </w:r>
      <w:r w:rsidR="00DF4834" w:rsidRPr="00582258">
        <w:rPr>
          <w:rFonts w:ascii="Calibri" w:hAnsi="Calibri" w:cs="Calibri"/>
          <w:sz w:val="22"/>
          <w:szCs w:val="22"/>
        </w:rPr>
        <w:t>.</w:t>
      </w:r>
    </w:p>
    <w:p w14:paraId="65B96510" w14:textId="2F7FC2B4" w:rsidR="00416C15" w:rsidRPr="00582258" w:rsidRDefault="00416C15" w:rsidP="00416C15">
      <w:pPr>
        <w:numPr>
          <w:ilvl w:val="0"/>
          <w:numId w:val="3"/>
        </w:numPr>
        <w:rPr>
          <w:rFonts w:ascii="Calibri" w:hAnsi="Calibri" w:cs="Calibri"/>
          <w:sz w:val="22"/>
          <w:szCs w:val="22"/>
        </w:rPr>
      </w:pPr>
      <w:r w:rsidRPr="00582258">
        <w:rPr>
          <w:rFonts w:ascii="Calibri" w:hAnsi="Calibri" w:cs="Calibri"/>
          <w:sz w:val="22"/>
          <w:szCs w:val="22"/>
        </w:rPr>
        <w:t>A commitment to the mission and values of the College</w:t>
      </w:r>
      <w:r w:rsidR="00DF4834" w:rsidRPr="00582258">
        <w:rPr>
          <w:rFonts w:ascii="Calibri" w:hAnsi="Calibri" w:cs="Calibri"/>
          <w:sz w:val="22"/>
          <w:szCs w:val="22"/>
        </w:rPr>
        <w:t>.</w:t>
      </w:r>
    </w:p>
    <w:p w14:paraId="0FA981F4" w14:textId="77777777" w:rsidR="00582258" w:rsidRDefault="00582258" w:rsidP="00416C15">
      <w:pPr>
        <w:rPr>
          <w:rFonts w:ascii="Calibri" w:hAnsi="Calibri" w:cs="Calibri"/>
          <w:sz w:val="22"/>
          <w:szCs w:val="22"/>
        </w:rPr>
      </w:pPr>
    </w:p>
    <w:p w14:paraId="7B2BB006" w14:textId="77777777" w:rsidR="00582258" w:rsidRDefault="00582258" w:rsidP="00416C15">
      <w:pPr>
        <w:rPr>
          <w:rFonts w:ascii="Calibri" w:hAnsi="Calibri" w:cs="Calibri"/>
          <w:sz w:val="22"/>
          <w:szCs w:val="22"/>
        </w:rPr>
      </w:pPr>
    </w:p>
    <w:p w14:paraId="45B73D47" w14:textId="77777777" w:rsidR="00582258" w:rsidRDefault="00582258" w:rsidP="00416C15">
      <w:pPr>
        <w:rPr>
          <w:rFonts w:ascii="Calibri" w:hAnsi="Calibri" w:cs="Calibri"/>
          <w:sz w:val="22"/>
          <w:szCs w:val="22"/>
        </w:rPr>
      </w:pPr>
    </w:p>
    <w:p w14:paraId="14670675" w14:textId="560CD794" w:rsidR="00416C15" w:rsidRPr="00582258" w:rsidRDefault="00416C15" w:rsidP="00416C15">
      <w:pPr>
        <w:rPr>
          <w:rFonts w:ascii="Calibri" w:hAnsi="Calibri" w:cs="Calibri"/>
          <w:sz w:val="22"/>
          <w:szCs w:val="22"/>
        </w:rPr>
      </w:pPr>
      <w:r w:rsidRPr="00582258">
        <w:rPr>
          <w:rFonts w:ascii="Calibri" w:hAnsi="Calibri" w:cs="Calibri"/>
          <w:sz w:val="22"/>
          <w:szCs w:val="22"/>
        </w:rPr>
        <w:t>Previous experience of serving on a board or committee is desirable but not essential</w:t>
      </w:r>
      <w:r w:rsidR="001E77C1" w:rsidRPr="00582258">
        <w:rPr>
          <w:rFonts w:ascii="Calibri" w:hAnsi="Calibri" w:cs="Calibri"/>
          <w:sz w:val="22"/>
          <w:szCs w:val="22"/>
        </w:rPr>
        <w:t>, as would be a relevant professional qualification (e.g. CFA, CA, IMC or CISI Diplomas)</w:t>
      </w:r>
      <w:r w:rsidRPr="00582258">
        <w:rPr>
          <w:rFonts w:ascii="Calibri" w:hAnsi="Calibri" w:cs="Calibri"/>
          <w:sz w:val="22"/>
          <w:szCs w:val="22"/>
        </w:rPr>
        <w:t>.</w:t>
      </w:r>
    </w:p>
    <w:p w14:paraId="4F6F82B5" w14:textId="77777777" w:rsidR="00416C15" w:rsidRPr="00582258" w:rsidRDefault="00416C15" w:rsidP="00416C15">
      <w:pPr>
        <w:rPr>
          <w:rFonts w:ascii="Calibri" w:hAnsi="Calibri" w:cs="Calibri"/>
          <w:sz w:val="22"/>
          <w:szCs w:val="22"/>
        </w:rPr>
      </w:pPr>
      <w:r w:rsidRPr="00582258">
        <w:rPr>
          <w:rFonts w:ascii="Calibri" w:hAnsi="Calibri" w:cs="Calibri"/>
          <w:b/>
          <w:bCs/>
          <w:sz w:val="22"/>
          <w:szCs w:val="22"/>
        </w:rPr>
        <w:t>Time Commitment</w:t>
      </w:r>
      <w:r w:rsidRPr="00582258">
        <w:rPr>
          <w:rFonts w:ascii="Calibri" w:hAnsi="Calibri" w:cs="Calibri"/>
          <w:sz w:val="22"/>
          <w:szCs w:val="22"/>
        </w:rPr>
        <w:br/>
        <w:t>This is a voluntary appointment. The Investment Committee meets quarterly. Members are expected to review papers in advance of meetings and contribute, as required, between meetings.</w:t>
      </w:r>
    </w:p>
    <w:p w14:paraId="00690CB1" w14:textId="2BE3BD8A" w:rsidR="009F6D55" w:rsidRPr="00582258" w:rsidRDefault="009F6D55" w:rsidP="009F6D55">
      <w:pPr>
        <w:rPr>
          <w:rFonts w:ascii="Calibri" w:hAnsi="Calibri" w:cs="Calibri"/>
          <w:sz w:val="22"/>
          <w:szCs w:val="22"/>
        </w:rPr>
      </w:pPr>
      <w:r w:rsidRPr="00582258">
        <w:rPr>
          <w:rFonts w:ascii="Calibri" w:hAnsi="Calibri" w:cs="Calibri"/>
          <w:b/>
          <w:bCs/>
          <w:sz w:val="22"/>
          <w:szCs w:val="22"/>
        </w:rPr>
        <w:t xml:space="preserve">Informal enquiries </w:t>
      </w:r>
      <w:r w:rsidRPr="00582258">
        <w:rPr>
          <w:rFonts w:ascii="Calibri" w:hAnsi="Calibri" w:cs="Calibri"/>
          <w:sz w:val="22"/>
          <w:szCs w:val="22"/>
        </w:rPr>
        <w:t xml:space="preserve">can be directed to Mr Keith McKellar, Chief Executive Officer at </w:t>
      </w:r>
      <w:hyperlink r:id="rId7" w:history="1">
        <w:r w:rsidRPr="00582258">
          <w:rPr>
            <w:rStyle w:val="Hyperlink"/>
            <w:rFonts w:ascii="Calibri" w:hAnsi="Calibri" w:cs="Calibri"/>
            <w:sz w:val="22"/>
            <w:szCs w:val="22"/>
          </w:rPr>
          <w:t>k.mckellar@rcpe.ac.uk</w:t>
        </w:r>
      </w:hyperlink>
      <w:r w:rsidRPr="00582258">
        <w:rPr>
          <w:rFonts w:ascii="Calibri" w:hAnsi="Calibri" w:cs="Calibri"/>
          <w:sz w:val="22"/>
          <w:szCs w:val="22"/>
        </w:rPr>
        <w:t xml:space="preserve"> should you wish to discuss the role in more detail. </w:t>
      </w:r>
    </w:p>
    <w:p w14:paraId="76B5EFD9" w14:textId="3FD1BB20" w:rsidR="00A502BF" w:rsidRPr="00582258" w:rsidRDefault="009F6D55">
      <w:pPr>
        <w:rPr>
          <w:rFonts w:ascii="Calibri" w:hAnsi="Calibri" w:cs="Calibri"/>
          <w:sz w:val="22"/>
          <w:szCs w:val="22"/>
        </w:rPr>
      </w:pPr>
      <w:r w:rsidRPr="00582258">
        <w:rPr>
          <w:rFonts w:ascii="Calibri" w:hAnsi="Calibri" w:cs="Calibri"/>
          <w:b/>
          <w:bCs/>
          <w:sz w:val="22"/>
          <w:szCs w:val="22"/>
        </w:rPr>
        <w:t xml:space="preserve">Formal expressions of interest, </w:t>
      </w:r>
      <w:r w:rsidRPr="00582258">
        <w:rPr>
          <w:rFonts w:ascii="Calibri" w:hAnsi="Calibri" w:cs="Calibri"/>
          <w:sz w:val="22"/>
          <w:szCs w:val="22"/>
        </w:rPr>
        <w:t xml:space="preserve">stating why you are interested in the role and what you would bring to it (maximum 2 pages), accompanied by a CV (maximum 3 pages) should be emailed to Ms Lindsay Paterson, Director of Global Engagement at </w:t>
      </w:r>
      <w:hyperlink r:id="rId8" w:history="1">
        <w:r w:rsidRPr="00582258">
          <w:rPr>
            <w:rStyle w:val="Hyperlink"/>
            <w:rFonts w:ascii="Calibri" w:hAnsi="Calibri" w:cs="Calibri"/>
            <w:sz w:val="22"/>
            <w:szCs w:val="22"/>
          </w:rPr>
          <w:t>l.paterson@rcpe.ac.uk</w:t>
        </w:r>
      </w:hyperlink>
      <w:r w:rsidRPr="00582258">
        <w:rPr>
          <w:rFonts w:ascii="Calibri" w:hAnsi="Calibri" w:cs="Calibri"/>
          <w:sz w:val="22"/>
          <w:szCs w:val="22"/>
        </w:rPr>
        <w:t xml:space="preserve">  by </w:t>
      </w:r>
      <w:r w:rsidRPr="00582258">
        <w:rPr>
          <w:rFonts w:ascii="Calibri" w:hAnsi="Calibri" w:cs="Calibri"/>
          <w:b/>
          <w:bCs/>
          <w:sz w:val="22"/>
          <w:szCs w:val="22"/>
        </w:rPr>
        <w:t>5pm on Friday 14 August 2026</w:t>
      </w:r>
      <w:r w:rsidRPr="00582258">
        <w:rPr>
          <w:rFonts w:ascii="Calibri" w:hAnsi="Calibri" w:cs="Calibri"/>
          <w:sz w:val="22"/>
          <w:szCs w:val="22"/>
        </w:rPr>
        <w:t xml:space="preserve">. </w:t>
      </w:r>
    </w:p>
    <w:sectPr w:rsidR="00A502BF" w:rsidRPr="0058225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D2FA" w14:textId="77777777" w:rsidR="000A1048" w:rsidRDefault="000A1048" w:rsidP="00416C15">
      <w:pPr>
        <w:spacing w:after="0" w:line="240" w:lineRule="auto"/>
      </w:pPr>
      <w:r>
        <w:separator/>
      </w:r>
    </w:p>
  </w:endnote>
  <w:endnote w:type="continuationSeparator" w:id="0">
    <w:p w14:paraId="0CC5B7BA" w14:textId="77777777" w:rsidR="000A1048" w:rsidRDefault="000A1048" w:rsidP="0041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229815"/>
      <w:docPartObj>
        <w:docPartGallery w:val="Page Numbers (Bottom of Page)"/>
        <w:docPartUnique/>
      </w:docPartObj>
    </w:sdtPr>
    <w:sdtContent>
      <w:p w14:paraId="483CB684" w14:textId="325E8101" w:rsidR="00416C15" w:rsidRDefault="00416C15">
        <w:pPr>
          <w:pStyle w:val="Footer"/>
          <w:jc w:val="right"/>
        </w:pPr>
        <w:r>
          <w:fldChar w:fldCharType="begin"/>
        </w:r>
        <w:r>
          <w:instrText>PAGE   \* MERGEFORMAT</w:instrText>
        </w:r>
        <w:r>
          <w:fldChar w:fldCharType="separate"/>
        </w:r>
        <w:r>
          <w:t>2</w:t>
        </w:r>
        <w:r>
          <w:fldChar w:fldCharType="end"/>
        </w:r>
      </w:p>
    </w:sdtContent>
  </w:sdt>
  <w:p w14:paraId="17A48EAE" w14:textId="77777777" w:rsidR="00416C15" w:rsidRDefault="00416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A7B5" w14:textId="77777777" w:rsidR="000A1048" w:rsidRDefault="000A1048" w:rsidP="00416C15">
      <w:pPr>
        <w:spacing w:after="0" w:line="240" w:lineRule="auto"/>
      </w:pPr>
      <w:r>
        <w:separator/>
      </w:r>
    </w:p>
  </w:footnote>
  <w:footnote w:type="continuationSeparator" w:id="0">
    <w:p w14:paraId="0118ECA3" w14:textId="77777777" w:rsidR="000A1048" w:rsidRDefault="000A1048" w:rsidP="0041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F57D" w14:textId="4567CFAE" w:rsidR="00582258" w:rsidRDefault="00582258">
    <w:pPr>
      <w:pStyle w:val="Header"/>
    </w:pPr>
    <w:r>
      <w:rPr>
        <w:noProof/>
        <w:lang w:eastAsia="en-GB"/>
      </w:rPr>
      <w:drawing>
        <wp:anchor distT="0" distB="0" distL="114300" distR="114300" simplePos="0" relativeHeight="251659264" behindDoc="0" locked="0" layoutInCell="1" allowOverlap="1" wp14:anchorId="3A972333" wp14:editId="292D2EBB">
          <wp:simplePos x="0" y="0"/>
          <wp:positionH relativeFrom="column">
            <wp:posOffset>4221480</wp:posOffset>
          </wp:positionH>
          <wp:positionV relativeFrom="paragraph">
            <wp:posOffset>-107315</wp:posOffset>
          </wp:positionV>
          <wp:extent cx="1981200" cy="990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ron-smaller-Logo-4515-CS6.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18E2"/>
    <w:multiLevelType w:val="multilevel"/>
    <w:tmpl w:val="8CDC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02B05"/>
    <w:multiLevelType w:val="multilevel"/>
    <w:tmpl w:val="0E48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D0DFB"/>
    <w:multiLevelType w:val="multilevel"/>
    <w:tmpl w:val="373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52477">
    <w:abstractNumId w:val="0"/>
  </w:num>
  <w:num w:numId="2" w16cid:durableId="138622022">
    <w:abstractNumId w:val="2"/>
  </w:num>
  <w:num w:numId="3" w16cid:durableId="1786539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15"/>
    <w:rsid w:val="00021DEB"/>
    <w:rsid w:val="000A1048"/>
    <w:rsid w:val="000F35BA"/>
    <w:rsid w:val="00122B95"/>
    <w:rsid w:val="001E77C1"/>
    <w:rsid w:val="00416C15"/>
    <w:rsid w:val="004743CE"/>
    <w:rsid w:val="005112AE"/>
    <w:rsid w:val="00581F3D"/>
    <w:rsid w:val="00582258"/>
    <w:rsid w:val="006614C7"/>
    <w:rsid w:val="006D0B94"/>
    <w:rsid w:val="00721C5B"/>
    <w:rsid w:val="007D501E"/>
    <w:rsid w:val="008A5617"/>
    <w:rsid w:val="008B3262"/>
    <w:rsid w:val="00973324"/>
    <w:rsid w:val="00995EE4"/>
    <w:rsid w:val="009F6D55"/>
    <w:rsid w:val="00A502BF"/>
    <w:rsid w:val="00B12ADB"/>
    <w:rsid w:val="00BA0F0E"/>
    <w:rsid w:val="00C36155"/>
    <w:rsid w:val="00DF4834"/>
    <w:rsid w:val="00E12D52"/>
    <w:rsid w:val="00E13F8C"/>
    <w:rsid w:val="00E24379"/>
    <w:rsid w:val="00E64EFD"/>
    <w:rsid w:val="00FA018E"/>
    <w:rsid w:val="00FF6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A57F"/>
  <w15:chartTrackingRefBased/>
  <w15:docId w15:val="{EE99DCD7-BEDA-452C-B8FB-D2967498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C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16C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16C1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16C1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6C1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16C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C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C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C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C1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16C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6C1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6C1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6C1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6C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C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C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C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C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C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6C15"/>
    <w:pPr>
      <w:spacing w:before="160"/>
      <w:jc w:val="center"/>
    </w:pPr>
    <w:rPr>
      <w:i/>
      <w:iCs/>
      <w:color w:val="404040" w:themeColor="text1" w:themeTint="BF"/>
    </w:rPr>
  </w:style>
  <w:style w:type="character" w:customStyle="1" w:styleId="QuoteChar">
    <w:name w:val="Quote Char"/>
    <w:basedOn w:val="DefaultParagraphFont"/>
    <w:link w:val="Quote"/>
    <w:uiPriority w:val="29"/>
    <w:rsid w:val="00416C15"/>
    <w:rPr>
      <w:i/>
      <w:iCs/>
      <w:color w:val="404040" w:themeColor="text1" w:themeTint="BF"/>
    </w:rPr>
  </w:style>
  <w:style w:type="paragraph" w:styleId="ListParagraph">
    <w:name w:val="List Paragraph"/>
    <w:basedOn w:val="Normal"/>
    <w:uiPriority w:val="34"/>
    <w:qFormat/>
    <w:rsid w:val="00416C15"/>
    <w:pPr>
      <w:ind w:left="720"/>
      <w:contextualSpacing/>
    </w:pPr>
  </w:style>
  <w:style w:type="character" w:styleId="IntenseEmphasis">
    <w:name w:val="Intense Emphasis"/>
    <w:basedOn w:val="DefaultParagraphFont"/>
    <w:uiPriority w:val="21"/>
    <w:qFormat/>
    <w:rsid w:val="00416C15"/>
    <w:rPr>
      <w:i/>
      <w:iCs/>
      <w:color w:val="2E74B5" w:themeColor="accent1" w:themeShade="BF"/>
    </w:rPr>
  </w:style>
  <w:style w:type="paragraph" w:styleId="IntenseQuote">
    <w:name w:val="Intense Quote"/>
    <w:basedOn w:val="Normal"/>
    <w:next w:val="Normal"/>
    <w:link w:val="IntenseQuoteChar"/>
    <w:uiPriority w:val="30"/>
    <w:qFormat/>
    <w:rsid w:val="00416C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16C15"/>
    <w:rPr>
      <w:i/>
      <w:iCs/>
      <w:color w:val="2E74B5" w:themeColor="accent1" w:themeShade="BF"/>
    </w:rPr>
  </w:style>
  <w:style w:type="character" w:styleId="IntenseReference">
    <w:name w:val="Intense Reference"/>
    <w:basedOn w:val="DefaultParagraphFont"/>
    <w:uiPriority w:val="32"/>
    <w:qFormat/>
    <w:rsid w:val="00416C15"/>
    <w:rPr>
      <w:b/>
      <w:bCs/>
      <w:smallCaps/>
      <w:color w:val="2E74B5" w:themeColor="accent1" w:themeShade="BF"/>
      <w:spacing w:val="5"/>
    </w:rPr>
  </w:style>
  <w:style w:type="paragraph" w:styleId="Header">
    <w:name w:val="header"/>
    <w:basedOn w:val="Normal"/>
    <w:link w:val="HeaderChar"/>
    <w:uiPriority w:val="99"/>
    <w:unhideWhenUsed/>
    <w:rsid w:val="00416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C15"/>
  </w:style>
  <w:style w:type="paragraph" w:styleId="Footer">
    <w:name w:val="footer"/>
    <w:basedOn w:val="Normal"/>
    <w:link w:val="FooterChar"/>
    <w:uiPriority w:val="99"/>
    <w:unhideWhenUsed/>
    <w:rsid w:val="00416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C15"/>
  </w:style>
  <w:style w:type="character" w:styleId="Hyperlink">
    <w:name w:val="Hyperlink"/>
    <w:basedOn w:val="DefaultParagraphFont"/>
    <w:uiPriority w:val="99"/>
    <w:unhideWhenUsed/>
    <w:rsid w:val="009F6D55"/>
    <w:rPr>
      <w:color w:val="0563C1" w:themeColor="hyperlink"/>
      <w:u w:val="single"/>
    </w:rPr>
  </w:style>
  <w:style w:type="character" w:styleId="UnresolvedMention">
    <w:name w:val="Unresolved Mention"/>
    <w:basedOn w:val="DefaultParagraphFont"/>
    <w:uiPriority w:val="99"/>
    <w:semiHidden/>
    <w:unhideWhenUsed/>
    <w:rsid w:val="009F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aterson@rcpe.ac.uk" TargetMode="External"/><Relationship Id="rId3" Type="http://schemas.openxmlformats.org/officeDocument/2006/relationships/settings" Target="settings.xml"/><Relationship Id="rId7" Type="http://schemas.openxmlformats.org/officeDocument/2006/relationships/hyperlink" Target="mailto:k.mckellar@rcp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2258</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McKellar</dc:creator>
  <cp:keywords/>
  <dc:description/>
  <cp:lastModifiedBy>Alice Heywood</cp:lastModifiedBy>
  <cp:revision>2</cp:revision>
  <cp:lastPrinted>2026-06-24T12:06:00Z</cp:lastPrinted>
  <dcterms:created xsi:type="dcterms:W3CDTF">2026-07-17T09:36:00Z</dcterms:created>
  <dcterms:modified xsi:type="dcterms:W3CDTF">2026-07-17T09:36:00Z</dcterms:modified>
</cp:coreProperties>
</file>