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7C1F" w14:textId="615BF43D" w:rsidR="004A37D0" w:rsidRDefault="004A37D0" w:rsidP="00522852">
      <w:pPr>
        <w:spacing w:after="0"/>
        <w:ind w:right="934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RCPE </w:t>
      </w:r>
      <w:r w:rsidR="00C234BE">
        <w:rPr>
          <w:b/>
          <w:iCs/>
          <w:sz w:val="28"/>
          <w:szCs w:val="28"/>
        </w:rPr>
        <w:t>Brian Chapman Scholarship</w:t>
      </w:r>
      <w:r w:rsidRPr="003C64A4">
        <w:rPr>
          <w:b/>
          <w:iCs/>
          <w:sz w:val="28"/>
          <w:szCs w:val="28"/>
        </w:rPr>
        <w:t xml:space="preserve"> Terms and Conditions </w:t>
      </w:r>
    </w:p>
    <w:p w14:paraId="3FBA19A7" w14:textId="77777777" w:rsidR="00FA5527" w:rsidRDefault="00FA5527" w:rsidP="00FA5527">
      <w:pPr>
        <w:spacing w:after="0"/>
        <w:ind w:right="934"/>
        <w:rPr>
          <w:iCs/>
        </w:rPr>
      </w:pPr>
    </w:p>
    <w:p w14:paraId="691F705A" w14:textId="77777777" w:rsidR="00A96B07" w:rsidRPr="00FA5527" w:rsidRDefault="00A96B07" w:rsidP="00FA5527">
      <w:pPr>
        <w:spacing w:after="0" w:line="240" w:lineRule="auto"/>
        <w:ind w:right="934"/>
        <w:rPr>
          <w:rFonts w:ascii="Calibri" w:hAnsi="Calibri" w:cs="Calibri"/>
          <w:b/>
          <w:iCs/>
          <w:sz w:val="24"/>
          <w:szCs w:val="24"/>
        </w:rPr>
      </w:pPr>
    </w:p>
    <w:p w14:paraId="368EF8E7" w14:textId="77777777" w:rsidR="00A96B07" w:rsidRPr="00FA5527" w:rsidRDefault="00A96B07" w:rsidP="00FA5527">
      <w:pPr>
        <w:numPr>
          <w:ilvl w:val="0"/>
          <w:numId w:val="4"/>
        </w:numPr>
        <w:spacing w:after="160" w:line="240" w:lineRule="auto"/>
        <w:rPr>
          <w:rFonts w:ascii="Calibri" w:hAnsi="Calibri" w:cs="Calibri"/>
          <w:sz w:val="24"/>
          <w:szCs w:val="24"/>
        </w:rPr>
      </w:pPr>
      <w:r w:rsidRPr="00FA5527">
        <w:rPr>
          <w:rFonts w:ascii="Calibri" w:hAnsi="Calibri" w:cs="Calibri"/>
          <w:sz w:val="24"/>
          <w:szCs w:val="24"/>
        </w:rPr>
        <w:t>The RCPE Brian Chapman Scholarship allows doctors to gain free access to the online content of the EICMOA in 2026 for a period of 6 months from online publication. Scholarships are not transferable between individuals or events.  </w:t>
      </w:r>
    </w:p>
    <w:p w14:paraId="25EF9574" w14:textId="77777777" w:rsidR="00A96B07" w:rsidRPr="00FA5527" w:rsidRDefault="00A96B07" w:rsidP="00FA5527">
      <w:pPr>
        <w:numPr>
          <w:ilvl w:val="0"/>
          <w:numId w:val="5"/>
        </w:numPr>
        <w:spacing w:after="160" w:line="240" w:lineRule="auto"/>
        <w:rPr>
          <w:rFonts w:ascii="Calibri" w:hAnsi="Calibri" w:cs="Calibri"/>
          <w:sz w:val="24"/>
          <w:szCs w:val="24"/>
        </w:rPr>
      </w:pPr>
      <w:r w:rsidRPr="00FA5527">
        <w:rPr>
          <w:rFonts w:ascii="Calibri" w:hAnsi="Calibri" w:cs="Calibri"/>
          <w:sz w:val="24"/>
          <w:szCs w:val="24"/>
        </w:rPr>
        <w:t>Up to five scholarships are available for 2026.  </w:t>
      </w:r>
    </w:p>
    <w:p w14:paraId="73454D51" w14:textId="77777777" w:rsidR="00A96B07" w:rsidRPr="00FA5527" w:rsidRDefault="00A96B07" w:rsidP="00FA5527">
      <w:pPr>
        <w:numPr>
          <w:ilvl w:val="0"/>
          <w:numId w:val="6"/>
        </w:numPr>
        <w:spacing w:after="160" w:line="240" w:lineRule="auto"/>
        <w:rPr>
          <w:rFonts w:ascii="Calibri" w:hAnsi="Calibri" w:cs="Calibri"/>
          <w:sz w:val="24"/>
          <w:szCs w:val="24"/>
        </w:rPr>
      </w:pPr>
      <w:r w:rsidRPr="00FA5527">
        <w:rPr>
          <w:rFonts w:ascii="Calibri" w:hAnsi="Calibri" w:cs="Calibri"/>
          <w:sz w:val="24"/>
          <w:szCs w:val="24"/>
        </w:rPr>
        <w:t>The award is granted only on acceptance of these Terms and Conditions. </w:t>
      </w:r>
    </w:p>
    <w:p w14:paraId="44B415E2" w14:textId="77777777" w:rsidR="00A96B07" w:rsidRPr="00FA5527" w:rsidRDefault="00A96B07" w:rsidP="00FA5527">
      <w:pPr>
        <w:numPr>
          <w:ilvl w:val="0"/>
          <w:numId w:val="7"/>
        </w:numPr>
        <w:spacing w:after="160" w:line="240" w:lineRule="auto"/>
        <w:rPr>
          <w:rFonts w:ascii="Calibri" w:hAnsi="Calibri" w:cs="Calibri"/>
          <w:sz w:val="24"/>
          <w:szCs w:val="24"/>
        </w:rPr>
      </w:pPr>
      <w:r w:rsidRPr="00FA5527">
        <w:rPr>
          <w:rFonts w:ascii="Calibri" w:hAnsi="Calibri" w:cs="Calibri"/>
          <w:sz w:val="24"/>
          <w:szCs w:val="24"/>
        </w:rPr>
        <w:t>Those awarded the scholarships will receive certificates showing that they have been awarded the scholarship. </w:t>
      </w:r>
    </w:p>
    <w:p w14:paraId="4BB869E0" w14:textId="77777777" w:rsidR="00A96B07" w:rsidRPr="00FA5527" w:rsidRDefault="00A96B07" w:rsidP="00FA5527">
      <w:pPr>
        <w:numPr>
          <w:ilvl w:val="0"/>
          <w:numId w:val="8"/>
        </w:numPr>
        <w:spacing w:after="160" w:line="240" w:lineRule="auto"/>
        <w:rPr>
          <w:rFonts w:ascii="Calibri" w:hAnsi="Calibri" w:cs="Calibri"/>
          <w:sz w:val="24"/>
          <w:szCs w:val="24"/>
        </w:rPr>
      </w:pPr>
      <w:r w:rsidRPr="00FA5527">
        <w:rPr>
          <w:rFonts w:ascii="Calibri" w:hAnsi="Calibri" w:cs="Calibri"/>
          <w:sz w:val="24"/>
          <w:szCs w:val="24"/>
        </w:rPr>
        <w:t>The scholarship is worth £900 but no financial substitution is available.  </w:t>
      </w:r>
    </w:p>
    <w:p w14:paraId="7CC289FE" w14:textId="77777777" w:rsidR="00A96B07" w:rsidRPr="00FA5527" w:rsidRDefault="00A96B07" w:rsidP="00FA5527">
      <w:pPr>
        <w:numPr>
          <w:ilvl w:val="0"/>
          <w:numId w:val="9"/>
        </w:numPr>
        <w:spacing w:after="160" w:line="240" w:lineRule="auto"/>
        <w:rPr>
          <w:rFonts w:ascii="Calibri" w:hAnsi="Calibri" w:cs="Calibri"/>
          <w:sz w:val="24"/>
          <w:szCs w:val="24"/>
        </w:rPr>
      </w:pPr>
      <w:r w:rsidRPr="00FA5527">
        <w:rPr>
          <w:rFonts w:ascii="Calibri" w:hAnsi="Calibri" w:cs="Calibri"/>
          <w:sz w:val="24"/>
          <w:szCs w:val="24"/>
        </w:rPr>
        <w:t>Applicants must be resident and working in any country classified as low or lower middle income by the World Bank. </w:t>
      </w:r>
    </w:p>
    <w:p w14:paraId="4E34CA63" w14:textId="77777777" w:rsidR="00A96B07" w:rsidRPr="00FA5527" w:rsidRDefault="00A96B07" w:rsidP="00FA5527">
      <w:pPr>
        <w:numPr>
          <w:ilvl w:val="0"/>
          <w:numId w:val="10"/>
        </w:numPr>
        <w:spacing w:after="160" w:line="240" w:lineRule="auto"/>
        <w:rPr>
          <w:rFonts w:ascii="Calibri" w:hAnsi="Calibri" w:cs="Calibri"/>
          <w:sz w:val="24"/>
          <w:szCs w:val="24"/>
        </w:rPr>
      </w:pPr>
      <w:r w:rsidRPr="00FA5527">
        <w:rPr>
          <w:rFonts w:ascii="Calibri" w:hAnsi="Calibri" w:cs="Calibri"/>
          <w:sz w:val="24"/>
          <w:szCs w:val="24"/>
        </w:rPr>
        <w:t>Applications can only be received from trainees / doctors in training / residents, or recently appointed consultants (within 5 years of appointment).  </w:t>
      </w:r>
    </w:p>
    <w:p w14:paraId="2C159EDB" w14:textId="77777777" w:rsidR="00FA5527" w:rsidRPr="00FA5527" w:rsidRDefault="00A96B07" w:rsidP="00FA5527">
      <w:pPr>
        <w:numPr>
          <w:ilvl w:val="0"/>
          <w:numId w:val="11"/>
        </w:numPr>
        <w:spacing w:after="160" w:line="240" w:lineRule="auto"/>
        <w:rPr>
          <w:rFonts w:ascii="Calibri" w:hAnsi="Calibri" w:cs="Calibri"/>
          <w:sz w:val="24"/>
          <w:szCs w:val="24"/>
        </w:rPr>
      </w:pPr>
      <w:r w:rsidRPr="00FA5527">
        <w:rPr>
          <w:rFonts w:ascii="Calibri" w:hAnsi="Calibri" w:cs="Calibri"/>
          <w:sz w:val="24"/>
          <w:szCs w:val="24"/>
        </w:rPr>
        <w:t>Enrolments will be processed by RCPE.  </w:t>
      </w:r>
    </w:p>
    <w:p w14:paraId="348EC887" w14:textId="77777777" w:rsidR="00FA5527" w:rsidRPr="00FA5527" w:rsidRDefault="00A96B07" w:rsidP="00FA5527">
      <w:pPr>
        <w:numPr>
          <w:ilvl w:val="0"/>
          <w:numId w:val="11"/>
        </w:numPr>
        <w:spacing w:after="160" w:line="240" w:lineRule="auto"/>
        <w:rPr>
          <w:rFonts w:ascii="Calibri" w:hAnsi="Calibri" w:cs="Calibri"/>
          <w:sz w:val="24"/>
          <w:szCs w:val="24"/>
        </w:rPr>
      </w:pPr>
      <w:r w:rsidRPr="00FA5527">
        <w:rPr>
          <w:rFonts w:ascii="Calibri" w:hAnsi="Calibri" w:cs="Calibri"/>
          <w:sz w:val="24"/>
          <w:szCs w:val="24"/>
        </w:rPr>
        <w:t xml:space="preserve">The recipient is required to submit a short report within </w:t>
      </w:r>
      <w:r w:rsidR="00FA5527" w:rsidRPr="00FA5527">
        <w:rPr>
          <w:rFonts w:ascii="Calibri" w:hAnsi="Calibri" w:cs="Calibri"/>
          <w:sz w:val="24"/>
          <w:szCs w:val="24"/>
        </w:rPr>
        <w:t>1</w:t>
      </w:r>
      <w:r w:rsidRPr="00FA5527">
        <w:rPr>
          <w:rFonts w:ascii="Calibri" w:hAnsi="Calibri" w:cs="Calibri"/>
          <w:sz w:val="24"/>
          <w:szCs w:val="24"/>
        </w:rPr>
        <w:t xml:space="preserve"> month after the </w:t>
      </w:r>
      <w:r w:rsidR="00FA5527" w:rsidRPr="00FA5527">
        <w:rPr>
          <w:rFonts w:ascii="Calibri" w:hAnsi="Calibri" w:cs="Calibri"/>
          <w:sz w:val="24"/>
          <w:szCs w:val="24"/>
        </w:rPr>
        <w:t>course .</w:t>
      </w:r>
      <w:r w:rsidR="00FA5527" w:rsidRPr="00FA5527">
        <w:rPr>
          <w:rFonts w:ascii="Calibri" w:hAnsi="Calibri" w:cs="Calibri"/>
          <w:iCs/>
          <w:sz w:val="24"/>
          <w:szCs w:val="24"/>
        </w:rPr>
        <w:t xml:space="preserve"> </w:t>
      </w:r>
      <w:r w:rsidR="00FA5527" w:rsidRPr="00FA5527">
        <w:rPr>
          <w:rFonts w:ascii="Calibri" w:hAnsi="Calibri" w:cs="Calibri"/>
          <w:iCs/>
          <w:sz w:val="24"/>
          <w:szCs w:val="24"/>
        </w:rPr>
        <w:t xml:space="preserve">RCPE reserves the right to </w:t>
      </w:r>
      <w:r w:rsidR="00FA5527" w:rsidRPr="00FA5527">
        <w:rPr>
          <w:rFonts w:ascii="Calibri" w:hAnsi="Calibri" w:cs="Calibri"/>
          <w:iCs/>
          <w:sz w:val="24"/>
          <w:szCs w:val="24"/>
        </w:rPr>
        <w:t>withdraw online access to the lectures</w:t>
      </w:r>
      <w:r w:rsidR="00FA5527" w:rsidRPr="00FA5527">
        <w:rPr>
          <w:rFonts w:ascii="Calibri" w:hAnsi="Calibri" w:cs="Calibri"/>
          <w:iCs/>
          <w:sz w:val="24"/>
          <w:szCs w:val="24"/>
        </w:rPr>
        <w:t xml:space="preserve"> if the report is not submitted. </w:t>
      </w:r>
    </w:p>
    <w:p w14:paraId="69870003" w14:textId="77777777" w:rsidR="00FA5527" w:rsidRDefault="00FA5527" w:rsidP="00FA5527">
      <w:pPr>
        <w:pStyle w:val="ListParagraph"/>
        <w:numPr>
          <w:ilvl w:val="0"/>
          <w:numId w:val="11"/>
        </w:numPr>
        <w:spacing w:after="0" w:line="240" w:lineRule="auto"/>
        <w:ind w:right="934"/>
        <w:rPr>
          <w:rFonts w:ascii="Calibri" w:hAnsi="Calibri" w:cs="Calibri"/>
          <w:iCs/>
          <w:sz w:val="24"/>
          <w:szCs w:val="24"/>
        </w:rPr>
      </w:pPr>
      <w:r w:rsidRPr="00FA5527">
        <w:rPr>
          <w:rFonts w:ascii="Calibri" w:hAnsi="Calibri" w:cs="Calibri"/>
          <w:iCs/>
          <w:sz w:val="24"/>
          <w:szCs w:val="24"/>
        </w:rPr>
        <w:t xml:space="preserve">RCPE must be advised of any change in circumstance from that which was originally approved. RCPE will then advise the recipient of any required action accordingly. </w:t>
      </w:r>
    </w:p>
    <w:p w14:paraId="2120D6C6" w14:textId="77777777" w:rsidR="00FA5527" w:rsidRPr="00FA5527" w:rsidRDefault="00FA5527" w:rsidP="00FA5527">
      <w:pPr>
        <w:spacing w:after="0" w:line="240" w:lineRule="auto"/>
        <w:ind w:left="360" w:right="934"/>
        <w:rPr>
          <w:rFonts w:ascii="Calibri" w:hAnsi="Calibri" w:cs="Calibri"/>
          <w:iCs/>
          <w:sz w:val="24"/>
          <w:szCs w:val="24"/>
        </w:rPr>
      </w:pPr>
    </w:p>
    <w:p w14:paraId="674FB24B" w14:textId="77777777" w:rsidR="00FA5527" w:rsidRPr="00FA5527" w:rsidRDefault="00A96B07" w:rsidP="00FA5527">
      <w:pPr>
        <w:pStyle w:val="ListParagraph"/>
        <w:numPr>
          <w:ilvl w:val="0"/>
          <w:numId w:val="11"/>
        </w:numPr>
        <w:spacing w:after="0" w:line="240" w:lineRule="auto"/>
        <w:ind w:right="934"/>
        <w:rPr>
          <w:rFonts w:ascii="Calibri" w:hAnsi="Calibri" w:cs="Calibri"/>
          <w:iCs/>
          <w:sz w:val="24"/>
          <w:szCs w:val="24"/>
        </w:rPr>
      </w:pPr>
      <w:r w:rsidRPr="00FA5527">
        <w:rPr>
          <w:rFonts w:ascii="Calibri" w:hAnsi="Calibri" w:cs="Calibri"/>
          <w:sz w:val="24"/>
          <w:szCs w:val="24"/>
        </w:rPr>
        <w:t>RCPE reserve the right to withdraw the award.  </w:t>
      </w:r>
    </w:p>
    <w:p w14:paraId="3B914CB6" w14:textId="77777777" w:rsidR="00FA5527" w:rsidRPr="00FA5527" w:rsidRDefault="00FA5527" w:rsidP="00FA5527">
      <w:pPr>
        <w:spacing w:after="0" w:line="240" w:lineRule="auto"/>
        <w:ind w:right="934"/>
        <w:rPr>
          <w:rFonts w:ascii="Calibri" w:hAnsi="Calibri" w:cs="Calibri"/>
          <w:iCs/>
          <w:sz w:val="24"/>
          <w:szCs w:val="24"/>
        </w:rPr>
      </w:pPr>
    </w:p>
    <w:p w14:paraId="2F57DA03" w14:textId="00C02B74" w:rsidR="00FA5527" w:rsidRPr="00FA5527" w:rsidRDefault="00FA5527" w:rsidP="00FA5527">
      <w:pPr>
        <w:pStyle w:val="ListParagraph"/>
        <w:numPr>
          <w:ilvl w:val="0"/>
          <w:numId w:val="11"/>
        </w:numPr>
        <w:spacing w:after="0" w:line="240" w:lineRule="auto"/>
        <w:ind w:right="934"/>
        <w:rPr>
          <w:rFonts w:ascii="Calibri" w:hAnsi="Calibri" w:cs="Calibri"/>
          <w:iCs/>
          <w:sz w:val="24"/>
          <w:szCs w:val="24"/>
        </w:rPr>
      </w:pPr>
      <w:r w:rsidRPr="00FA5527">
        <w:rPr>
          <w:rFonts w:ascii="Calibri" w:hAnsi="Calibri" w:cs="Calibri"/>
          <w:iCs/>
          <w:sz w:val="24"/>
          <w:szCs w:val="24"/>
        </w:rPr>
        <w:t xml:space="preserve">Information about RCPE’s data handling and privacy can be found on the RCPE website. </w:t>
      </w:r>
    </w:p>
    <w:p w14:paraId="649B27EF" w14:textId="77777777" w:rsidR="00FA5527" w:rsidRPr="00FA5527" w:rsidRDefault="00FA5527" w:rsidP="00FA5527">
      <w:pPr>
        <w:spacing w:after="160" w:line="240" w:lineRule="auto"/>
        <w:ind w:left="720"/>
        <w:rPr>
          <w:rFonts w:ascii="Calibri" w:hAnsi="Calibri" w:cs="Calibri"/>
          <w:sz w:val="24"/>
          <w:szCs w:val="24"/>
        </w:rPr>
      </w:pPr>
    </w:p>
    <w:p w14:paraId="1A69066C" w14:textId="66DA9B89" w:rsidR="004A37D0" w:rsidRDefault="004A37D0" w:rsidP="00FA5527">
      <w:pPr>
        <w:spacing w:after="0" w:line="240" w:lineRule="auto"/>
        <w:ind w:right="934"/>
        <w:rPr>
          <w:iCs/>
        </w:rPr>
      </w:pPr>
    </w:p>
    <w:sectPr w:rsidR="004A37D0" w:rsidSect="00F85E32">
      <w:headerReference w:type="first" r:id="rId7"/>
      <w:footerReference w:type="first" r:id="rId8"/>
      <w:pgSz w:w="11906" w:h="16838" w:code="9"/>
      <w:pgMar w:top="1276" w:right="62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B5BF0" w14:textId="77777777" w:rsidR="006342B3" w:rsidRDefault="006342B3" w:rsidP="001F0289">
      <w:pPr>
        <w:spacing w:after="0" w:line="240" w:lineRule="auto"/>
      </w:pPr>
      <w:r>
        <w:separator/>
      </w:r>
    </w:p>
  </w:endnote>
  <w:endnote w:type="continuationSeparator" w:id="0">
    <w:p w14:paraId="2A1D2766" w14:textId="77777777" w:rsidR="006342B3" w:rsidRDefault="006342B3" w:rsidP="001F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8F3E" w14:textId="77777777" w:rsidR="001F0289" w:rsidRDefault="001F0289">
    <w:pPr>
      <w:pStyle w:val="Footer"/>
    </w:pPr>
    <w:r>
      <w:rPr>
        <w:noProof/>
        <w:lang w:eastAsia="en-GB"/>
      </w:rPr>
      <w:drawing>
        <wp:inline distT="0" distB="0" distL="0" distR="0" wp14:anchorId="1193BD2A" wp14:editId="6BCCAD33">
          <wp:extent cx="6443472" cy="53949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PE_letter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472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71DF" w14:textId="77777777" w:rsidR="006342B3" w:rsidRDefault="006342B3" w:rsidP="001F0289">
      <w:pPr>
        <w:spacing w:after="0" w:line="240" w:lineRule="auto"/>
      </w:pPr>
      <w:r>
        <w:separator/>
      </w:r>
    </w:p>
  </w:footnote>
  <w:footnote w:type="continuationSeparator" w:id="0">
    <w:p w14:paraId="6FEB186C" w14:textId="77777777" w:rsidR="006342B3" w:rsidRDefault="006342B3" w:rsidP="001F0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0C50" w14:textId="77777777" w:rsidR="001F0289" w:rsidRDefault="001F0289">
    <w:pPr>
      <w:pStyle w:val="Header"/>
    </w:pPr>
    <w:r>
      <w:rPr>
        <w:noProof/>
        <w:lang w:eastAsia="en-GB"/>
      </w:rPr>
      <w:drawing>
        <wp:inline distT="0" distB="0" distL="0" distR="0" wp14:anchorId="5CF51BCE" wp14:editId="4238A160">
          <wp:extent cx="6443472" cy="1438656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PE_letter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472" cy="1438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F32"/>
    <w:multiLevelType w:val="multilevel"/>
    <w:tmpl w:val="1E702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B4DD2"/>
    <w:multiLevelType w:val="multilevel"/>
    <w:tmpl w:val="762020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2E6626"/>
    <w:multiLevelType w:val="multilevel"/>
    <w:tmpl w:val="26F02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C2A42"/>
    <w:multiLevelType w:val="hybridMultilevel"/>
    <w:tmpl w:val="D62AB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224F9"/>
    <w:multiLevelType w:val="hybridMultilevel"/>
    <w:tmpl w:val="444219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071448"/>
    <w:multiLevelType w:val="hybridMultilevel"/>
    <w:tmpl w:val="9196C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71A5D"/>
    <w:multiLevelType w:val="multilevel"/>
    <w:tmpl w:val="27CC0A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984DDC"/>
    <w:multiLevelType w:val="multilevel"/>
    <w:tmpl w:val="65E8D2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0A5D70"/>
    <w:multiLevelType w:val="multilevel"/>
    <w:tmpl w:val="9DF40A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622380"/>
    <w:multiLevelType w:val="multilevel"/>
    <w:tmpl w:val="35AC84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463CE9"/>
    <w:multiLevelType w:val="multilevel"/>
    <w:tmpl w:val="D150AA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FD4A17"/>
    <w:multiLevelType w:val="multilevel"/>
    <w:tmpl w:val="431C1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466215">
    <w:abstractNumId w:val="4"/>
  </w:num>
  <w:num w:numId="2" w16cid:durableId="664433726">
    <w:abstractNumId w:val="5"/>
  </w:num>
  <w:num w:numId="3" w16cid:durableId="876702334">
    <w:abstractNumId w:val="3"/>
  </w:num>
  <w:num w:numId="4" w16cid:durableId="523371728">
    <w:abstractNumId w:val="2"/>
  </w:num>
  <w:num w:numId="5" w16cid:durableId="1726879848">
    <w:abstractNumId w:val="8"/>
  </w:num>
  <w:num w:numId="6" w16cid:durableId="500583458">
    <w:abstractNumId w:val="10"/>
  </w:num>
  <w:num w:numId="7" w16cid:durableId="1773940569">
    <w:abstractNumId w:val="9"/>
  </w:num>
  <w:num w:numId="8" w16cid:durableId="574510157">
    <w:abstractNumId w:val="0"/>
  </w:num>
  <w:num w:numId="9" w16cid:durableId="1022897446">
    <w:abstractNumId w:val="7"/>
  </w:num>
  <w:num w:numId="10" w16cid:durableId="931738723">
    <w:abstractNumId w:val="6"/>
  </w:num>
  <w:num w:numId="11" w16cid:durableId="974682581">
    <w:abstractNumId w:val="11"/>
  </w:num>
  <w:num w:numId="12" w16cid:durableId="60596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D0"/>
    <w:rsid w:val="000C2E93"/>
    <w:rsid w:val="00111D96"/>
    <w:rsid w:val="001342E2"/>
    <w:rsid w:val="001A74F0"/>
    <w:rsid w:val="001C3870"/>
    <w:rsid w:val="001F0289"/>
    <w:rsid w:val="002415EC"/>
    <w:rsid w:val="002C2D59"/>
    <w:rsid w:val="002C3820"/>
    <w:rsid w:val="0030302F"/>
    <w:rsid w:val="00367E0A"/>
    <w:rsid w:val="003E3EC9"/>
    <w:rsid w:val="00444B8D"/>
    <w:rsid w:val="004A2188"/>
    <w:rsid w:val="004A37D0"/>
    <w:rsid w:val="00522852"/>
    <w:rsid w:val="0054396F"/>
    <w:rsid w:val="0054537D"/>
    <w:rsid w:val="00567CA6"/>
    <w:rsid w:val="006342B3"/>
    <w:rsid w:val="006C4DA1"/>
    <w:rsid w:val="007B79C1"/>
    <w:rsid w:val="00847104"/>
    <w:rsid w:val="008A617F"/>
    <w:rsid w:val="00910DE9"/>
    <w:rsid w:val="0093446C"/>
    <w:rsid w:val="00942394"/>
    <w:rsid w:val="009530AE"/>
    <w:rsid w:val="00997D7B"/>
    <w:rsid w:val="00A37393"/>
    <w:rsid w:val="00A72A85"/>
    <w:rsid w:val="00A96B07"/>
    <w:rsid w:val="00AD50F2"/>
    <w:rsid w:val="00B3288A"/>
    <w:rsid w:val="00B8749A"/>
    <w:rsid w:val="00BF3980"/>
    <w:rsid w:val="00C03A17"/>
    <w:rsid w:val="00C10D76"/>
    <w:rsid w:val="00C234BE"/>
    <w:rsid w:val="00C5506A"/>
    <w:rsid w:val="00C5517A"/>
    <w:rsid w:val="00C67BDB"/>
    <w:rsid w:val="00C93369"/>
    <w:rsid w:val="00CE1651"/>
    <w:rsid w:val="00CE41EA"/>
    <w:rsid w:val="00D60F62"/>
    <w:rsid w:val="00D856D2"/>
    <w:rsid w:val="00DD0697"/>
    <w:rsid w:val="00F12005"/>
    <w:rsid w:val="00F62950"/>
    <w:rsid w:val="00F85E32"/>
    <w:rsid w:val="00FA1E18"/>
    <w:rsid w:val="00FA5527"/>
    <w:rsid w:val="00FB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23D93"/>
  <w15:docId w15:val="{0C72E397-07D8-4714-8D4F-2A47CDC7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289"/>
  </w:style>
  <w:style w:type="paragraph" w:styleId="Footer">
    <w:name w:val="footer"/>
    <w:basedOn w:val="Normal"/>
    <w:link w:val="FooterChar"/>
    <w:uiPriority w:val="99"/>
    <w:unhideWhenUsed/>
    <w:rsid w:val="001F0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289"/>
  </w:style>
  <w:style w:type="paragraph" w:styleId="BalloonText">
    <w:name w:val="Balloon Text"/>
    <w:basedOn w:val="Normal"/>
    <w:link w:val="BalloonTextChar"/>
    <w:uiPriority w:val="99"/>
    <w:semiHidden/>
    <w:unhideWhenUsed/>
    <w:rsid w:val="001F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344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446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446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0F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E3EC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D0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0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69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D0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1164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Holmes</dc:creator>
  <cp:lastModifiedBy>Ninette Premdas</cp:lastModifiedBy>
  <cp:revision>3</cp:revision>
  <dcterms:created xsi:type="dcterms:W3CDTF">2026-01-27T15:56:00Z</dcterms:created>
  <dcterms:modified xsi:type="dcterms:W3CDTF">2026-01-27T16:01:00Z</dcterms:modified>
</cp:coreProperties>
</file>